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OPENING CEREMONY LANZA LA COLECCIÓN </w:t>
      </w:r>
    </w:p>
    <w:p w:rsidR="00000000" w:rsidDel="00000000" w:rsidP="00000000" w:rsidRDefault="00000000" w:rsidRPr="00000000" w14:paraId="00000002">
      <w:pPr>
        <w:jc w:val="center"/>
        <w:rPr>
          <w:rFonts w:ascii="Montserrat" w:cs="Montserrat" w:eastAsia="Montserrat" w:hAnsi="Montserrat"/>
          <w:sz w:val="28"/>
          <w:szCs w:val="28"/>
        </w:rPr>
      </w:pPr>
      <w:r w:rsidDel="00000000" w:rsidR="00000000" w:rsidRPr="00000000">
        <w:rPr>
          <w:rFonts w:ascii="Montserrat" w:cs="Montserrat" w:eastAsia="Montserrat" w:hAnsi="Montserrat"/>
          <w:b w:val="1"/>
          <w:sz w:val="28"/>
          <w:szCs w:val="28"/>
          <w:rtl w:val="0"/>
        </w:rPr>
        <w:t xml:space="preserve">– 365 DAYS OF PRIDE</w:t>
      </w:r>
      <w:r w:rsidDel="00000000" w:rsidR="00000000" w:rsidRPr="00000000">
        <w:rPr>
          <w:rFonts w:ascii="Montserrat" w:cs="Montserrat" w:eastAsia="Montserrat" w:hAnsi="Montserrat"/>
          <w:sz w:val="28"/>
          <w:szCs w:val="28"/>
          <w:rtl w:val="0"/>
        </w:rPr>
        <w:t xml:space="preserve"> –</w:t>
      </w:r>
    </w:p>
    <w:p w:rsidR="00000000" w:rsidDel="00000000" w:rsidP="00000000" w:rsidRDefault="00000000" w:rsidRPr="00000000" w14:paraId="00000003">
      <w:pPr>
        <w:rPr>
          <w:rFonts w:ascii="Arial" w:cs="Arial" w:eastAsia="Arial" w:hAnsi="Arial"/>
        </w:rPr>
      </w:pPr>
      <w:r w:rsidDel="00000000" w:rsidR="00000000" w:rsidRPr="00000000">
        <w:rPr>
          <w:rtl w:val="0"/>
        </w:rPr>
      </w:r>
    </w:p>
    <w:p w:rsidR="00000000" w:rsidDel="00000000" w:rsidP="00000000" w:rsidRDefault="00000000" w:rsidRPr="00000000" w14:paraId="00000004">
      <w:pPr>
        <w:spacing w:after="0" w:before="0" w:line="308.5714285714286" w:lineRule="auto"/>
        <w:rPr>
          <w:rFonts w:ascii="Montserrat" w:cs="Montserrat" w:eastAsia="Montserrat" w:hAnsi="Montserrat"/>
          <w:sz w:val="22"/>
          <w:szCs w:val="22"/>
          <w:highlight w:val="white"/>
        </w:rPr>
      </w:pPr>
      <w:r w:rsidDel="00000000" w:rsidR="00000000" w:rsidRPr="00000000">
        <w:rPr>
          <w:rFonts w:ascii="Montserrat" w:cs="Montserrat" w:eastAsia="Montserrat" w:hAnsi="Montserrat"/>
          <w:b w:val="1"/>
          <w:sz w:val="22"/>
          <w:szCs w:val="22"/>
          <w:highlight w:val="white"/>
          <w:rtl w:val="0"/>
        </w:rPr>
        <w:t xml:space="preserve">Ciudad de México, a 6 de agosto de 2020.-</w:t>
      </w:r>
      <w:r w:rsidDel="00000000" w:rsidR="00000000" w:rsidRPr="00000000">
        <w:rPr>
          <w:rFonts w:ascii="Montserrat" w:cs="Montserrat" w:eastAsia="Montserrat" w:hAnsi="Montserrat"/>
          <w:sz w:val="22"/>
          <w:szCs w:val="22"/>
          <w:highlight w:val="white"/>
          <w:rtl w:val="0"/>
        </w:rPr>
        <w:t xml:space="preserve"> Aunque este año es el 50 aniversario de la Marcha del Orgullo de la Ciudad de Nueva York, la pandemia mundial actual impide que la comunidad se una y celebre. Aun así, Humberto León, cofundador de Opening Ceremony, como un hombre gay que "vive todos los días de su vida recordando constantemente su homosexualidad, desde cuando se despierta todas las mañanas  hasta el momento antes de dormir", se dio cuenta de que todo lenguaje relacionado con la cancelación del Orgullo solo destacó la importancia de reconocer y celebrar el Orgullo más allá de junio, ya que el orgullo existe los 365 días del año.</w:t>
      </w:r>
    </w:p>
    <w:p w:rsidR="00000000" w:rsidDel="00000000" w:rsidP="00000000" w:rsidRDefault="00000000" w:rsidRPr="00000000" w14:paraId="00000005">
      <w:pPr>
        <w:spacing w:after="0" w:before="0" w:line="308.5714285714286" w:lineRule="auto"/>
        <w:rPr>
          <w:rFonts w:ascii="Montserrat" w:cs="Montserrat" w:eastAsia="Montserrat" w:hAnsi="Montserrat"/>
          <w:sz w:val="22"/>
          <w:szCs w:val="22"/>
          <w:highlight w:val="white"/>
        </w:rPr>
      </w:pPr>
      <w:r w:rsidDel="00000000" w:rsidR="00000000" w:rsidRPr="00000000">
        <w:rPr>
          <w:rtl w:val="0"/>
        </w:rPr>
      </w:r>
    </w:p>
    <w:p w:rsidR="00000000" w:rsidDel="00000000" w:rsidP="00000000" w:rsidRDefault="00000000" w:rsidRPr="00000000" w14:paraId="00000006">
      <w:pPr>
        <w:spacing w:after="0" w:before="0" w:line="308.5714285714286" w:lineRule="auto"/>
        <w:jc w:val="center"/>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Pr>
        <w:drawing>
          <wp:inline distB="114300" distT="114300" distL="114300" distR="114300">
            <wp:extent cx="1694497" cy="2256046"/>
            <wp:effectExtent b="0" l="0" r="0" t="0"/>
            <wp:docPr id="6" name="image4.jpg"/>
            <a:graphic>
              <a:graphicData uri="http://schemas.openxmlformats.org/drawingml/2006/picture">
                <pic:pic>
                  <pic:nvPicPr>
                    <pic:cNvPr id="0" name="image4.jpg"/>
                    <pic:cNvPicPr preferRelativeResize="0"/>
                  </pic:nvPicPr>
                  <pic:blipFill>
                    <a:blip r:embed="rId6"/>
                    <a:srcRect b="0" l="0" r="0" t="0"/>
                    <a:stretch>
                      <a:fillRect/>
                    </a:stretch>
                  </pic:blipFill>
                  <pic:spPr>
                    <a:xfrm>
                      <a:off x="0" y="0"/>
                      <a:ext cx="1694497" cy="2256046"/>
                    </a:xfrm>
                    <a:prstGeom prst="rect"/>
                    <a:ln/>
                  </pic:spPr>
                </pic:pic>
              </a:graphicData>
            </a:graphic>
          </wp:inline>
        </w:drawing>
      </w:r>
      <w:r w:rsidDel="00000000" w:rsidR="00000000" w:rsidRPr="00000000">
        <w:rPr>
          <w:rFonts w:ascii="Montserrat" w:cs="Montserrat" w:eastAsia="Montserrat" w:hAnsi="Montserrat"/>
          <w:sz w:val="22"/>
          <w:szCs w:val="22"/>
          <w:highlight w:val="white"/>
        </w:rPr>
        <w:drawing>
          <wp:inline distB="114300" distT="114300" distL="114300" distR="114300">
            <wp:extent cx="1713547" cy="2284730"/>
            <wp:effectExtent b="0" l="0" r="0" t="0"/>
            <wp:docPr id="5" name="image7.jpg"/>
            <a:graphic>
              <a:graphicData uri="http://schemas.openxmlformats.org/drawingml/2006/picture">
                <pic:pic>
                  <pic:nvPicPr>
                    <pic:cNvPr id="0" name="image7.jpg"/>
                    <pic:cNvPicPr preferRelativeResize="0"/>
                  </pic:nvPicPr>
                  <pic:blipFill>
                    <a:blip r:embed="rId7"/>
                    <a:srcRect b="0" l="0" r="0" t="0"/>
                    <a:stretch>
                      <a:fillRect/>
                    </a:stretch>
                  </pic:blipFill>
                  <pic:spPr>
                    <a:xfrm>
                      <a:off x="0" y="0"/>
                      <a:ext cx="1713547" cy="228473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spacing w:after="0" w:before="0" w:line="308.5714285714286" w:lineRule="auto"/>
        <w:rPr>
          <w:rFonts w:ascii="Montserrat" w:cs="Montserrat" w:eastAsia="Montserrat" w:hAnsi="Montserrat"/>
          <w:sz w:val="22"/>
          <w:szCs w:val="22"/>
          <w:highlight w:val="white"/>
        </w:rPr>
      </w:pPr>
      <w:r w:rsidDel="00000000" w:rsidR="00000000" w:rsidRPr="00000000">
        <w:rPr>
          <w:rtl w:val="0"/>
        </w:rPr>
      </w:r>
    </w:p>
    <w:p w:rsidR="00000000" w:rsidDel="00000000" w:rsidP="00000000" w:rsidRDefault="00000000" w:rsidRPr="00000000" w14:paraId="00000008">
      <w:pPr>
        <w:spacing w:after="0" w:before="0" w:line="308.5714285714286" w:lineRule="auto"/>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Él dice:</w:t>
      </w:r>
    </w:p>
    <w:p w:rsidR="00000000" w:rsidDel="00000000" w:rsidP="00000000" w:rsidRDefault="00000000" w:rsidRPr="00000000" w14:paraId="00000009">
      <w:pPr>
        <w:spacing w:after="0" w:before="0" w:line="308.5714285714286" w:lineRule="auto"/>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“Lo único que me viene a la mente con el COVID-19 eviscerando vidas a escala mundial es su efecto sobre la vida nocturna y el peligro que impone la pandemia. La vida nocturna es el corazón y el alma de la cultura Queer y Trans, es donde primero me sentí cómodo con mi propia piel, es donde tuve mi primer beso. Quería hacer algo para los lugares importantes para Nueva York y para las fiestas que han celebrado la inclusión y la representación de BIPOC, con un sentido general de "orgullo". Como resultado, Opening Ceremony ha diseñado una colección en honor a esta misma creencia”.</w:t>
      </w:r>
    </w:p>
    <w:p w:rsidR="00000000" w:rsidDel="00000000" w:rsidP="00000000" w:rsidRDefault="00000000" w:rsidRPr="00000000" w14:paraId="0000000A">
      <w:pPr>
        <w:spacing w:after="0" w:before="0" w:line="308.5714285714286" w:lineRule="auto"/>
        <w:jc w:val="center"/>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Pr>
        <w:drawing>
          <wp:inline distB="114300" distT="114300" distL="114300" distR="114300">
            <wp:extent cx="1694497" cy="2256046"/>
            <wp:effectExtent b="0" l="0" r="0" t="0"/>
            <wp:docPr id="7" name="image3.jpg"/>
            <a:graphic>
              <a:graphicData uri="http://schemas.openxmlformats.org/drawingml/2006/picture">
                <pic:pic>
                  <pic:nvPicPr>
                    <pic:cNvPr id="0" name="image3.jpg"/>
                    <pic:cNvPicPr preferRelativeResize="0"/>
                  </pic:nvPicPr>
                  <pic:blipFill>
                    <a:blip r:embed="rId8"/>
                    <a:srcRect b="97" l="0" r="0" t="97"/>
                    <a:stretch>
                      <a:fillRect/>
                    </a:stretch>
                  </pic:blipFill>
                  <pic:spPr>
                    <a:xfrm>
                      <a:off x="0" y="0"/>
                      <a:ext cx="1694497" cy="2256046"/>
                    </a:xfrm>
                    <a:prstGeom prst="rect"/>
                    <a:ln/>
                  </pic:spPr>
                </pic:pic>
              </a:graphicData>
            </a:graphic>
          </wp:inline>
        </w:drawing>
      </w:r>
      <w:r w:rsidDel="00000000" w:rsidR="00000000" w:rsidRPr="00000000">
        <w:rPr>
          <w:rFonts w:ascii="Montserrat" w:cs="Montserrat" w:eastAsia="Montserrat" w:hAnsi="Montserrat"/>
          <w:sz w:val="22"/>
          <w:szCs w:val="22"/>
          <w:highlight w:val="white"/>
        </w:rPr>
        <w:drawing>
          <wp:inline distB="114300" distT="114300" distL="114300" distR="114300">
            <wp:extent cx="1694497" cy="2256046"/>
            <wp:effectExtent b="0" l="0" r="0" t="0"/>
            <wp:docPr id="2" name="image6.jpg"/>
            <a:graphic>
              <a:graphicData uri="http://schemas.openxmlformats.org/drawingml/2006/picture">
                <pic:pic>
                  <pic:nvPicPr>
                    <pic:cNvPr id="0" name="image6.jpg"/>
                    <pic:cNvPicPr preferRelativeResize="0"/>
                  </pic:nvPicPr>
                  <pic:blipFill>
                    <a:blip r:embed="rId9"/>
                    <a:srcRect b="102" l="0" r="0" t="102"/>
                    <a:stretch>
                      <a:fillRect/>
                    </a:stretch>
                  </pic:blipFill>
                  <pic:spPr>
                    <a:xfrm>
                      <a:off x="0" y="0"/>
                      <a:ext cx="1694497" cy="2256046"/>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spacing w:after="0" w:before="0" w:line="308.5714285714286" w:lineRule="auto"/>
        <w:rPr>
          <w:rFonts w:ascii="Montserrat" w:cs="Montserrat" w:eastAsia="Montserrat" w:hAnsi="Montserrat"/>
          <w:sz w:val="22"/>
          <w:szCs w:val="22"/>
          <w:highlight w:val="white"/>
        </w:rPr>
      </w:pPr>
      <w:r w:rsidDel="00000000" w:rsidR="00000000" w:rsidRPr="00000000">
        <w:rPr>
          <w:rtl w:val="0"/>
        </w:rPr>
      </w:r>
    </w:p>
    <w:p w:rsidR="00000000" w:rsidDel="00000000" w:rsidP="00000000" w:rsidRDefault="00000000" w:rsidRPr="00000000" w14:paraId="0000000C">
      <w:pPr>
        <w:spacing w:after="0" w:before="0" w:line="308.5714285714286" w:lineRule="auto"/>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00D">
      <w:pPr>
        <w:spacing w:after="240" w:before="240" w:line="308.5714285714286" w:lineRule="auto"/>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A partir del 5 de agosto de 2020 Los "365 días de orgullo" de Opening Ceremony estará disponible en Farfetch.com. Es una colección cápsula de edición limitada que tiene como objetivo no solo celebrar a la comunidad LGBT+ en Nueva York, sino también rendir homenaje a algunas de las instituciones históricamente más importantes dentro de ella. OC apoyó a siete instituciones y artistas de la comunidad LGBT+ por trabajar con ellos en este lanzamiento cápsula, que incluyen: </w:t>
      </w:r>
    </w:p>
    <w:p w:rsidR="00000000" w:rsidDel="00000000" w:rsidP="00000000" w:rsidRDefault="00000000" w:rsidRPr="00000000" w14:paraId="0000000E">
      <w:pPr>
        <w:numPr>
          <w:ilvl w:val="0"/>
          <w:numId w:val="3"/>
        </w:numPr>
        <w:spacing w:after="0" w:afterAutospacing="0" w:before="240" w:line="308.571428571428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rtl w:val="0"/>
        </w:rPr>
        <w:t xml:space="preserve">3 lugares icónicos y antiguos en Nueva York que han sido refugios seguros para la comunidad LGBTQIA+ durante décadas: Stonewall Inn, Julius y Henrietta Hudson.</w:t>
      </w:r>
    </w:p>
    <w:p w:rsidR="00000000" w:rsidDel="00000000" w:rsidP="00000000" w:rsidRDefault="00000000" w:rsidRPr="00000000" w14:paraId="0000000F">
      <w:pPr>
        <w:numPr>
          <w:ilvl w:val="0"/>
          <w:numId w:val="3"/>
        </w:numPr>
        <w:spacing w:after="240" w:before="0" w:beforeAutospacing="0" w:line="308.571428571428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rtl w:val="0"/>
        </w:rPr>
        <w:t xml:space="preserve">4 colectivos LGBTQIA+ de Nueva York que celebran y afirman la vida de personas marginadas y trans marginadas de color: BUBBLE_T, DisCakes, Glam Collective y Papi Juice.</w:t>
      </w:r>
    </w:p>
    <w:p w:rsidR="00000000" w:rsidDel="00000000" w:rsidP="00000000" w:rsidRDefault="00000000" w:rsidRPr="00000000" w14:paraId="00000010">
      <w:pPr>
        <w:spacing w:after="0" w:before="0" w:line="308.5714285714286" w:lineRule="auto"/>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Para rendir homenaje a la historia y crear conciencia sobre la difícil situación de estas 7 instituciones, Opening Ceremony trabajó con el autor Matthew Riemer para seleccionar una lista de consignas de manifestaciones y protestas del Orgullo del pasado. Cada eslogan se combina con un artista contemporáneo para crear una obra de arte inspirada en la frase, y la obra de arte se convierte en el diseño de la prenda para esta colección de Tshirts y Tank Tops. Los artistas, junto con los nombres de los lemas originales que inspiraron sus obras de arte, incluyen:</w:t>
      </w:r>
    </w:p>
    <w:p w:rsidR="00000000" w:rsidDel="00000000" w:rsidP="00000000" w:rsidRDefault="00000000" w:rsidRPr="00000000" w14:paraId="00000011">
      <w:pPr>
        <w:numPr>
          <w:ilvl w:val="0"/>
          <w:numId w:val="2"/>
        </w:numPr>
        <w:spacing w:after="0" w:afterAutospacing="0" w:before="240" w:line="308.571428571428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Braulio Amado - Gay Pride Is Every Fucking Day / 24 Hours a Day / 7 Days a Week / 365 Days a Year</w:t>
      </w:r>
    </w:p>
    <w:p w:rsidR="00000000" w:rsidDel="00000000" w:rsidP="00000000" w:rsidRDefault="00000000" w:rsidRPr="00000000" w14:paraId="00000012">
      <w:pPr>
        <w:numPr>
          <w:ilvl w:val="0"/>
          <w:numId w:val="2"/>
        </w:numPr>
        <w:spacing w:after="0" w:afterAutospacing="0" w:before="0" w:beforeAutospacing="0" w:line="308.571428571428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Aya Brown - Black Lesbian</w:t>
      </w:r>
    </w:p>
    <w:p w:rsidR="00000000" w:rsidDel="00000000" w:rsidP="00000000" w:rsidRDefault="00000000" w:rsidRPr="00000000" w14:paraId="00000013">
      <w:pPr>
        <w:numPr>
          <w:ilvl w:val="0"/>
          <w:numId w:val="2"/>
        </w:numPr>
        <w:spacing w:after="0" w:afterAutospacing="0" w:before="0" w:beforeAutospacing="0" w:line="308.571428571428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Terrell Davis - Gay People in Solidarity with All Oppressed Peoples Everywhere</w:t>
      </w:r>
    </w:p>
    <w:p w:rsidR="00000000" w:rsidDel="00000000" w:rsidP="00000000" w:rsidRDefault="00000000" w:rsidRPr="00000000" w14:paraId="00000014">
      <w:pPr>
        <w:numPr>
          <w:ilvl w:val="0"/>
          <w:numId w:val="2"/>
        </w:numPr>
        <w:spacing w:after="0" w:afterAutospacing="0" w:before="0" w:beforeAutospacing="0" w:line="308.571428571428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Rafa Esparza - Homophobia Kills</w:t>
      </w:r>
    </w:p>
    <w:p w:rsidR="00000000" w:rsidDel="00000000" w:rsidP="00000000" w:rsidRDefault="00000000" w:rsidRPr="00000000" w14:paraId="00000015">
      <w:pPr>
        <w:numPr>
          <w:ilvl w:val="0"/>
          <w:numId w:val="2"/>
        </w:numPr>
        <w:spacing w:after="0" w:afterAutospacing="0" w:before="0" w:beforeAutospacing="0" w:line="308.571428571428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Andrew Thomas Huang - Femme / Butch</w:t>
      </w:r>
    </w:p>
    <w:p w:rsidR="00000000" w:rsidDel="00000000" w:rsidP="00000000" w:rsidRDefault="00000000" w:rsidRPr="00000000" w14:paraId="00000016">
      <w:pPr>
        <w:numPr>
          <w:ilvl w:val="0"/>
          <w:numId w:val="2"/>
        </w:numPr>
        <w:spacing w:after="240" w:before="0" w:beforeAutospacing="0" w:line="308.571428571428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Chella Man - Trans Liberation Now</w:t>
      </w:r>
      <w:r w:rsidDel="00000000" w:rsidR="00000000" w:rsidRPr="00000000">
        <w:rPr>
          <w:rtl w:val="0"/>
        </w:rPr>
      </w:r>
    </w:p>
    <w:p w:rsidR="00000000" w:rsidDel="00000000" w:rsidP="00000000" w:rsidRDefault="00000000" w:rsidRPr="00000000" w14:paraId="00000017">
      <w:pPr>
        <w:spacing w:after="240" w:before="240" w:line="276" w:lineRule="auto"/>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Para dar vida a las prendas, Opening Ceremony presentó a cada colectivo LGBTQIA+ en la colección, asociándose con Glam Collective - creadores de belleza, moda y estilo de vida - para producir (así como modelar) la editorial a través de su lente único. </w:t>
      </w:r>
    </w:p>
    <w:p w:rsidR="00000000" w:rsidDel="00000000" w:rsidP="00000000" w:rsidRDefault="00000000" w:rsidRPr="00000000" w14:paraId="00000018">
      <w:pPr>
        <w:spacing w:after="240" w:before="240" w:line="276" w:lineRule="auto"/>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En esta editorial aparecen los siguientes fundadores y residentes de BUBBLE_T, DisCakes, Glam Collective y Papi Juice (sin ningún orden en particular):</w:t>
      </w:r>
    </w:p>
    <w:p w:rsidR="00000000" w:rsidDel="00000000" w:rsidP="00000000" w:rsidRDefault="00000000" w:rsidRPr="00000000" w14:paraId="00000019">
      <w:pPr>
        <w:numPr>
          <w:ilvl w:val="0"/>
          <w:numId w:val="1"/>
        </w:numPr>
        <w:spacing w:after="0" w:afterAutospacing="0" w:before="240" w:line="27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Stevie Huynh</w:t>
      </w:r>
    </w:p>
    <w:p w:rsidR="00000000" w:rsidDel="00000000" w:rsidP="00000000" w:rsidRDefault="00000000" w:rsidRPr="00000000" w14:paraId="0000001A">
      <w:pPr>
        <w:numPr>
          <w:ilvl w:val="0"/>
          <w:numId w:val="1"/>
        </w:numPr>
        <w:spacing w:after="0" w:afterAutospacing="0" w:before="0" w:beforeAutospacing="0" w:line="27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Nicholas Andersen</w:t>
      </w:r>
    </w:p>
    <w:p w:rsidR="00000000" w:rsidDel="00000000" w:rsidP="00000000" w:rsidRDefault="00000000" w:rsidRPr="00000000" w14:paraId="0000001B">
      <w:pPr>
        <w:numPr>
          <w:ilvl w:val="0"/>
          <w:numId w:val="1"/>
        </w:numPr>
        <w:spacing w:after="0" w:afterAutospacing="0" w:before="0" w:beforeAutospacing="0" w:line="27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Yên</w:t>
      </w:r>
    </w:p>
    <w:p w:rsidR="00000000" w:rsidDel="00000000" w:rsidP="00000000" w:rsidRDefault="00000000" w:rsidRPr="00000000" w14:paraId="0000001C">
      <w:pPr>
        <w:numPr>
          <w:ilvl w:val="0"/>
          <w:numId w:val="1"/>
        </w:numPr>
        <w:spacing w:after="0" w:afterAutospacing="0" w:before="0" w:beforeAutospacing="0" w:line="27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Justin Wee</w:t>
      </w:r>
    </w:p>
    <w:p w:rsidR="00000000" w:rsidDel="00000000" w:rsidP="00000000" w:rsidRDefault="00000000" w:rsidRPr="00000000" w14:paraId="0000001D">
      <w:pPr>
        <w:numPr>
          <w:ilvl w:val="0"/>
          <w:numId w:val="1"/>
        </w:numPr>
        <w:spacing w:after="0" w:afterAutospacing="0" w:before="0" w:beforeAutospacing="0" w:line="27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Pauli Cakes</w:t>
      </w:r>
    </w:p>
    <w:p w:rsidR="00000000" w:rsidDel="00000000" w:rsidP="00000000" w:rsidRDefault="00000000" w:rsidRPr="00000000" w14:paraId="0000001E">
      <w:pPr>
        <w:numPr>
          <w:ilvl w:val="0"/>
          <w:numId w:val="1"/>
        </w:numPr>
        <w:spacing w:after="0" w:afterAutospacing="0" w:before="0" w:beforeAutospacing="0" w:line="27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Princess Peggie</w:t>
      </w:r>
    </w:p>
    <w:p w:rsidR="00000000" w:rsidDel="00000000" w:rsidP="00000000" w:rsidRDefault="00000000" w:rsidRPr="00000000" w14:paraId="0000001F">
      <w:pPr>
        <w:numPr>
          <w:ilvl w:val="0"/>
          <w:numId w:val="1"/>
        </w:numPr>
        <w:spacing w:after="0" w:afterAutospacing="0" w:before="0" w:beforeAutospacing="0" w:line="27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DeSe</w:t>
      </w:r>
    </w:p>
    <w:p w:rsidR="00000000" w:rsidDel="00000000" w:rsidP="00000000" w:rsidRDefault="00000000" w:rsidRPr="00000000" w14:paraId="00000020">
      <w:pPr>
        <w:numPr>
          <w:ilvl w:val="0"/>
          <w:numId w:val="1"/>
        </w:numPr>
        <w:spacing w:after="0" w:afterAutospacing="0" w:before="0" w:beforeAutospacing="0" w:line="27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Fiffany Luu</w:t>
      </w:r>
    </w:p>
    <w:p w:rsidR="00000000" w:rsidDel="00000000" w:rsidP="00000000" w:rsidRDefault="00000000" w:rsidRPr="00000000" w14:paraId="00000021">
      <w:pPr>
        <w:numPr>
          <w:ilvl w:val="0"/>
          <w:numId w:val="1"/>
        </w:numPr>
        <w:spacing w:after="0" w:afterAutospacing="0" w:before="0" w:beforeAutospacing="0" w:line="27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Kyle Luu</w:t>
      </w:r>
    </w:p>
    <w:p w:rsidR="00000000" w:rsidDel="00000000" w:rsidP="00000000" w:rsidRDefault="00000000" w:rsidRPr="00000000" w14:paraId="00000022">
      <w:pPr>
        <w:numPr>
          <w:ilvl w:val="0"/>
          <w:numId w:val="1"/>
        </w:numPr>
        <w:spacing w:after="0" w:afterAutospacing="0" w:before="0" w:beforeAutospacing="0" w:line="27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Oscar Nñ</w:t>
      </w:r>
    </w:p>
    <w:p w:rsidR="00000000" w:rsidDel="00000000" w:rsidP="00000000" w:rsidRDefault="00000000" w:rsidRPr="00000000" w14:paraId="00000023">
      <w:pPr>
        <w:numPr>
          <w:ilvl w:val="0"/>
          <w:numId w:val="1"/>
        </w:numPr>
        <w:spacing w:after="0" w:afterAutospacing="0" w:before="0" w:beforeAutospacing="0" w:line="27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Adam R.</w:t>
      </w:r>
    </w:p>
    <w:p w:rsidR="00000000" w:rsidDel="00000000" w:rsidP="00000000" w:rsidRDefault="00000000" w:rsidRPr="00000000" w14:paraId="00000024">
      <w:pPr>
        <w:numPr>
          <w:ilvl w:val="0"/>
          <w:numId w:val="1"/>
        </w:numPr>
        <w:spacing w:after="240" w:before="0" w:beforeAutospacing="0" w:line="276" w:lineRule="auto"/>
        <w:ind w:left="720" w:hanging="360"/>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Mohammed Fayez</w:t>
      </w:r>
    </w:p>
    <w:p w:rsidR="00000000" w:rsidDel="00000000" w:rsidP="00000000" w:rsidRDefault="00000000" w:rsidRPr="00000000" w14:paraId="00000025">
      <w:pPr>
        <w:spacing w:line="276" w:lineRule="auto"/>
        <w:rPr>
          <w:rFonts w:ascii="Montserrat" w:cs="Montserrat" w:eastAsia="Montserrat" w:hAnsi="Montserrat"/>
          <w:sz w:val="22"/>
          <w:szCs w:val="22"/>
          <w:highlight w:val="white"/>
        </w:rPr>
      </w:pPr>
      <w:r w:rsidDel="00000000" w:rsidR="00000000" w:rsidRPr="00000000">
        <w:rPr>
          <w:rtl w:val="0"/>
        </w:rPr>
      </w:r>
    </w:p>
    <w:p w:rsidR="00000000" w:rsidDel="00000000" w:rsidP="00000000" w:rsidRDefault="00000000" w:rsidRPr="00000000" w14:paraId="00000026">
      <w:pPr>
        <w:spacing w:line="276" w:lineRule="auto"/>
        <w:rPr>
          <w:rFonts w:ascii="Montserrat" w:cs="Montserrat" w:eastAsia="Montserrat" w:hAnsi="Montserrat"/>
          <w:sz w:val="22"/>
          <w:szCs w:val="22"/>
          <w:highlight w:val="white"/>
        </w:rPr>
      </w:pPr>
      <w:r w:rsidDel="00000000" w:rsidR="00000000" w:rsidRPr="00000000">
        <w:rPr>
          <w:rtl w:val="0"/>
        </w:rPr>
      </w:r>
    </w:p>
    <w:p w:rsidR="00000000" w:rsidDel="00000000" w:rsidP="00000000" w:rsidRDefault="00000000" w:rsidRPr="00000000" w14:paraId="00000027">
      <w:pPr>
        <w:spacing w:after="0" w:before="0" w:line="308.5714285714286" w:lineRule="auto"/>
        <w:jc w:val="center"/>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Pr>
        <w:drawing>
          <wp:inline distB="114300" distT="114300" distL="114300" distR="114300">
            <wp:extent cx="1694497" cy="2256046"/>
            <wp:effectExtent b="0" l="0" r="0" t="0"/>
            <wp:docPr id="4" name="image5.jpg"/>
            <a:graphic>
              <a:graphicData uri="http://schemas.openxmlformats.org/drawingml/2006/picture">
                <pic:pic>
                  <pic:nvPicPr>
                    <pic:cNvPr id="0" name="image5.jpg"/>
                    <pic:cNvPicPr preferRelativeResize="0"/>
                  </pic:nvPicPr>
                  <pic:blipFill>
                    <a:blip r:embed="rId10"/>
                    <a:srcRect b="95" l="0" r="0" t="95"/>
                    <a:stretch>
                      <a:fillRect/>
                    </a:stretch>
                  </pic:blipFill>
                  <pic:spPr>
                    <a:xfrm>
                      <a:off x="0" y="0"/>
                      <a:ext cx="1694497" cy="2256046"/>
                    </a:xfrm>
                    <a:prstGeom prst="rect"/>
                    <a:ln/>
                  </pic:spPr>
                </pic:pic>
              </a:graphicData>
            </a:graphic>
          </wp:inline>
        </w:drawing>
      </w:r>
      <w:r w:rsidDel="00000000" w:rsidR="00000000" w:rsidRPr="00000000">
        <w:rPr>
          <w:rFonts w:ascii="Montserrat" w:cs="Montserrat" w:eastAsia="Montserrat" w:hAnsi="Montserrat"/>
          <w:sz w:val="22"/>
          <w:szCs w:val="22"/>
          <w:highlight w:val="white"/>
        </w:rPr>
        <w:drawing>
          <wp:inline distB="114300" distT="114300" distL="114300" distR="114300">
            <wp:extent cx="1694497" cy="2256046"/>
            <wp:effectExtent b="0" l="0" r="0" t="0"/>
            <wp:docPr id="1" name="image2.jpg"/>
            <a:graphic>
              <a:graphicData uri="http://schemas.openxmlformats.org/drawingml/2006/picture">
                <pic:pic>
                  <pic:nvPicPr>
                    <pic:cNvPr id="0" name="image2.jpg"/>
                    <pic:cNvPicPr preferRelativeResize="0"/>
                  </pic:nvPicPr>
                  <pic:blipFill>
                    <a:blip r:embed="rId11"/>
                    <a:srcRect b="93" l="0" r="0" t="93"/>
                    <a:stretch>
                      <a:fillRect/>
                    </a:stretch>
                  </pic:blipFill>
                  <pic:spPr>
                    <a:xfrm>
                      <a:off x="0" y="0"/>
                      <a:ext cx="1694497" cy="2256046"/>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ind w:left="0" w:firstLine="0"/>
        <w:rPr>
          <w:rFonts w:ascii="Montserrat" w:cs="Montserrat" w:eastAsia="Montserrat" w:hAnsi="Montserrat"/>
          <w:sz w:val="22"/>
          <w:szCs w:val="22"/>
          <w:highlight w:val="white"/>
        </w:rPr>
      </w:pPr>
      <w:r w:rsidDel="00000000" w:rsidR="00000000" w:rsidRPr="00000000">
        <w:rPr>
          <w:rtl w:val="0"/>
        </w:rPr>
      </w:r>
    </w:p>
    <w:p w:rsidR="00000000" w:rsidDel="00000000" w:rsidP="00000000" w:rsidRDefault="00000000" w:rsidRPr="00000000" w14:paraId="00000029">
      <w:pPr>
        <w:spacing w:after="240" w:before="240" w:line="276" w:lineRule="auto"/>
        <w:jc w:val="center"/>
        <w:rPr>
          <w:rFonts w:ascii="Montserrat" w:cs="Montserrat" w:eastAsia="Montserrat" w:hAnsi="Montserrat"/>
          <w:b w:val="1"/>
          <w:sz w:val="22"/>
          <w:szCs w:val="22"/>
          <w:highlight w:val="white"/>
        </w:rPr>
      </w:pPr>
      <w:r w:rsidDel="00000000" w:rsidR="00000000" w:rsidRPr="00000000">
        <w:rPr>
          <w:rFonts w:ascii="Montserrat" w:cs="Montserrat" w:eastAsia="Montserrat" w:hAnsi="Montserrat"/>
          <w:b w:val="1"/>
          <w:sz w:val="22"/>
          <w:szCs w:val="22"/>
          <w:highlight w:val="white"/>
          <w:rtl w:val="0"/>
        </w:rPr>
        <w:t xml:space="preserve">365 DAYS OF PRIDE estará disponible en Farfetch.com a partir del 5 de agosto de 2020.</w:t>
      </w:r>
    </w:p>
    <w:p w:rsidR="00000000" w:rsidDel="00000000" w:rsidP="00000000" w:rsidRDefault="00000000" w:rsidRPr="00000000" w14:paraId="0000002A">
      <w:pPr>
        <w:spacing w:after="240" w:before="240" w:line="276" w:lineRule="auto"/>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Para más información de la colección visite:</w:t>
      </w:r>
      <w:hyperlink r:id="rId12">
        <w:r w:rsidDel="00000000" w:rsidR="00000000" w:rsidRPr="00000000">
          <w:rPr>
            <w:rFonts w:ascii="Montserrat" w:cs="Montserrat" w:eastAsia="Montserrat" w:hAnsi="Montserrat"/>
            <w:sz w:val="22"/>
            <w:szCs w:val="22"/>
            <w:highlight w:val="white"/>
            <w:rtl w:val="0"/>
          </w:rPr>
          <w:t xml:space="preserve"> </w:t>
        </w:r>
      </w:hyperlink>
      <w:hyperlink r:id="rId13">
        <w:r w:rsidDel="00000000" w:rsidR="00000000" w:rsidRPr="00000000">
          <w:rPr>
            <w:rFonts w:ascii="Montserrat" w:cs="Montserrat" w:eastAsia="Montserrat" w:hAnsi="Montserrat"/>
            <w:color w:val="1155cc"/>
            <w:sz w:val="22"/>
            <w:szCs w:val="22"/>
            <w:highlight w:val="white"/>
            <w:u w:val="single"/>
            <w:rtl w:val="0"/>
          </w:rPr>
          <w:t xml:space="preserve">Farfetch.com</w:t>
        </w:r>
      </w:hyperlink>
      <w:r w:rsidDel="00000000" w:rsidR="00000000" w:rsidRPr="00000000">
        <w:rPr>
          <w:rtl w:val="0"/>
        </w:rPr>
      </w:r>
    </w:p>
    <w:p w:rsidR="00000000" w:rsidDel="00000000" w:rsidP="00000000" w:rsidRDefault="00000000" w:rsidRPr="00000000" w14:paraId="0000002B">
      <w:pPr>
        <w:rPr>
          <w:rFonts w:ascii="Montserrat" w:cs="Montserrat" w:eastAsia="Montserrat" w:hAnsi="Montserrat"/>
          <w:sz w:val="22"/>
          <w:szCs w:val="22"/>
          <w:highlight w:val="white"/>
        </w:rPr>
      </w:pPr>
      <w:r w:rsidDel="00000000" w:rsidR="00000000" w:rsidRPr="00000000">
        <w:rPr>
          <w:rtl w:val="0"/>
        </w:rPr>
      </w:r>
    </w:p>
    <w:p w:rsidR="00000000" w:rsidDel="00000000" w:rsidP="00000000" w:rsidRDefault="00000000" w:rsidRPr="00000000" w14:paraId="0000002C">
      <w:pPr>
        <w:rPr>
          <w:rFonts w:ascii="Montserrat" w:cs="Montserrat" w:eastAsia="Montserrat" w:hAnsi="Montserrat"/>
          <w:b w:val="1"/>
          <w:sz w:val="22"/>
          <w:szCs w:val="22"/>
          <w:highlight w:val="white"/>
          <w:u w:val="single"/>
        </w:rPr>
      </w:pPr>
      <w:r w:rsidDel="00000000" w:rsidR="00000000" w:rsidRPr="00000000">
        <w:rPr>
          <w:rFonts w:ascii="Montserrat" w:cs="Montserrat" w:eastAsia="Montserrat" w:hAnsi="Montserrat"/>
          <w:b w:val="1"/>
          <w:sz w:val="22"/>
          <w:szCs w:val="22"/>
          <w:highlight w:val="white"/>
          <w:u w:val="single"/>
          <w:rtl w:val="0"/>
        </w:rPr>
        <w:t xml:space="preserve">Acerca de Opening Ceremony</w:t>
      </w:r>
    </w:p>
    <w:p w:rsidR="00000000" w:rsidDel="00000000" w:rsidP="00000000" w:rsidRDefault="00000000" w:rsidRPr="00000000" w14:paraId="0000002D">
      <w:pPr>
        <w:spacing w:line="276" w:lineRule="auto"/>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Opening Ceremony </w:t>
      </w:r>
      <w:r w:rsidDel="00000000" w:rsidR="00000000" w:rsidRPr="00000000">
        <w:rPr>
          <w:rFonts w:ascii="Montserrat" w:cs="Montserrat" w:eastAsia="Montserrat" w:hAnsi="Montserrat"/>
          <w:sz w:val="22"/>
          <w:szCs w:val="22"/>
          <w:highlight w:val="white"/>
          <w:rtl w:val="0"/>
        </w:rPr>
        <w:t xml:space="preserve">fue fundada en septiembre de 2002 en Nueva York por Carol Lim y Humberto Leon, con la idea de unir su amor por los viajes y la moda. La compañía, que consiste en colecciones de ropa y accesorios listos para usar para hombres y mujeres, y una plataforma en línea integral, es conocida por sus innumerables colaboraciones innovadoras, incluso con el ícono de estilo Chloë Sevigny y el cineasta Spike Jonze. Para obtener más información sobre Opening Ceremony, visite openingceremony.com y en los canales sociales @openingceremony.</w:t>
      </w:r>
    </w:p>
    <w:p w:rsidR="00000000" w:rsidDel="00000000" w:rsidP="00000000" w:rsidRDefault="00000000" w:rsidRPr="00000000" w14:paraId="0000002E">
      <w:pPr>
        <w:spacing w:line="276" w:lineRule="auto"/>
        <w:rPr>
          <w:rFonts w:ascii="Montserrat" w:cs="Montserrat" w:eastAsia="Montserrat" w:hAnsi="Montserrat"/>
          <w:sz w:val="22"/>
          <w:szCs w:val="22"/>
          <w:highlight w:val="white"/>
        </w:rPr>
      </w:pPr>
      <w:r w:rsidDel="00000000" w:rsidR="00000000" w:rsidRPr="00000000">
        <w:rPr>
          <w:rtl w:val="0"/>
        </w:rPr>
      </w:r>
    </w:p>
    <w:p w:rsidR="00000000" w:rsidDel="00000000" w:rsidP="00000000" w:rsidRDefault="00000000" w:rsidRPr="00000000" w14:paraId="0000002F">
      <w:pPr>
        <w:spacing w:line="276" w:lineRule="auto"/>
        <w:jc w:val="center"/>
        <w:rPr>
          <w:rFonts w:ascii="Montserrat" w:cs="Montserrat" w:eastAsia="Montserrat" w:hAnsi="Montserrat"/>
          <w:b w:val="1"/>
          <w:sz w:val="22"/>
          <w:szCs w:val="22"/>
        </w:rPr>
      </w:pPr>
      <w:r w:rsidDel="00000000" w:rsidR="00000000" w:rsidRPr="00000000">
        <w:rPr>
          <w:rFonts w:ascii="Montserrat" w:cs="Montserrat" w:eastAsia="Montserrat" w:hAnsi="Montserrat"/>
          <w:sz w:val="22"/>
          <w:szCs w:val="22"/>
          <w:highlight w:val="white"/>
          <w:rtl w:val="0"/>
        </w:rPr>
        <w:t xml:space="preserve"># # # # #</w:t>
      </w:r>
      <w:r w:rsidDel="00000000" w:rsidR="00000000" w:rsidRPr="00000000">
        <w:rPr>
          <w:rtl w:val="0"/>
        </w:rPr>
      </w:r>
    </w:p>
    <w:p w:rsidR="00000000" w:rsidDel="00000000" w:rsidP="00000000" w:rsidRDefault="00000000" w:rsidRPr="00000000" w14:paraId="00000030">
      <w:pPr>
        <w:keepNext w:val="1"/>
        <w:rPr>
          <w:rFonts w:ascii="Montserrat" w:cs="Montserrat" w:eastAsia="Montserrat" w:hAnsi="Montserrat"/>
          <w:b w:val="1"/>
          <w:sz w:val="22"/>
          <w:szCs w:val="22"/>
        </w:rPr>
      </w:pPr>
      <w:r w:rsidDel="00000000" w:rsidR="00000000" w:rsidRPr="00000000">
        <w:rPr>
          <w:rFonts w:ascii="Montserrat" w:cs="Montserrat" w:eastAsia="Montserrat" w:hAnsi="Montserrat"/>
          <w:b w:val="1"/>
          <w:sz w:val="22"/>
          <w:szCs w:val="22"/>
          <w:rtl w:val="0"/>
        </w:rPr>
        <w:t xml:space="preserve">Acerca de Farfetch </w:t>
      </w:r>
    </w:p>
    <w:p w:rsidR="00000000" w:rsidDel="00000000" w:rsidP="00000000" w:rsidRDefault="00000000" w:rsidRPr="00000000" w14:paraId="00000031">
      <w:pPr>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032">
      <w:pPr>
        <w:jc w:val="both"/>
        <w:rPr>
          <w:rFonts w:ascii="Montserrat" w:cs="Montserrat" w:eastAsia="Montserrat" w:hAnsi="Montserrat"/>
          <w:sz w:val="22"/>
          <w:szCs w:val="22"/>
          <w:highlight w:val="white"/>
        </w:rPr>
      </w:pPr>
      <w:bookmarkStart w:colFirst="0" w:colLast="0" w:name="_gjdgxs" w:id="0"/>
      <w:bookmarkEnd w:id="0"/>
      <w:r w:rsidDel="00000000" w:rsidR="00000000" w:rsidRPr="00000000">
        <w:rPr>
          <w:rFonts w:ascii="Montserrat" w:cs="Montserrat" w:eastAsia="Montserrat" w:hAnsi="Montserrat"/>
          <w:sz w:val="22"/>
          <w:szCs w:val="22"/>
          <w:highlight w:val="white"/>
          <w:rtl w:val="0"/>
        </w:rPr>
        <w:t xml:space="preserve">Farfetch Limited es la plataforma global de tecnología líder para la industria de la moda de lujo. Fundada en 2007 por José Neves por el amor a la moda y lanzada en 2008, Farfetch comenzó como un mercado de comercio electrónico para las boutiques de lujo de alrededor  del mundo. Hoy tiendas n día, el Mercado de Farfetch.com conecta a clientes de más de 190 países con artículos de más de 50 países y más de 1,100 de las mejores marcas, boutiques y tiendas departamentales del mundo, brindando una experiencia de compra verdaderamente única y acceso a la más amplia selección de lujo en una sola plataforma. Los negocios adicionales de Farfetch incluyen Farfetch Platform Solutions, el cual ofrece servicios de capacidades de e-commerce y tecnología para empresas, así como Browns y Stadium Goods los cuales ofrecen productos de lujo a sus consumidores. Farfetch también invierte en innovación para Store of the Future, su solución tecnológica de retail aumentado, y además desarrolla tecnologías clave, soluciones de negocio, y servicios para la industria de la moda de lujo.</w:t>
      </w:r>
    </w:p>
    <w:p w:rsidR="00000000" w:rsidDel="00000000" w:rsidP="00000000" w:rsidRDefault="00000000" w:rsidRPr="00000000" w14:paraId="00000033">
      <w:pPr>
        <w:shd w:fill="ffffff" w:val="clear"/>
        <w:ind w:right="504"/>
        <w:jc w:val="both"/>
        <w:rPr>
          <w:rFonts w:ascii="Montserrat" w:cs="Montserrat" w:eastAsia="Montserrat" w:hAnsi="Montserrat"/>
          <w:sz w:val="22"/>
          <w:szCs w:val="22"/>
          <w:highlight w:val="white"/>
        </w:rPr>
      </w:pPr>
      <w:r w:rsidDel="00000000" w:rsidR="00000000" w:rsidRPr="00000000">
        <w:rPr>
          <w:rtl w:val="0"/>
        </w:rPr>
      </w:r>
    </w:p>
    <w:p w:rsidR="00000000" w:rsidDel="00000000" w:rsidP="00000000" w:rsidRDefault="00000000" w:rsidRPr="00000000" w14:paraId="00000034">
      <w:pPr>
        <w:shd w:fill="ffffff" w:val="clear"/>
        <w:ind w:right="504"/>
        <w:jc w:val="both"/>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Para más información, sobre Farfetch visite: </w:t>
      </w:r>
      <w:hyperlink r:id="rId14">
        <w:r w:rsidDel="00000000" w:rsidR="00000000" w:rsidRPr="00000000">
          <w:rPr>
            <w:rFonts w:ascii="Montserrat" w:cs="Montserrat" w:eastAsia="Montserrat" w:hAnsi="Montserrat"/>
            <w:sz w:val="22"/>
            <w:szCs w:val="22"/>
            <w:highlight w:val="white"/>
            <w:rtl w:val="0"/>
          </w:rPr>
          <w:t xml:space="preserve">aboutfarfetch.com </w:t>
        </w:r>
      </w:hyperlink>
      <w:r w:rsidDel="00000000" w:rsidR="00000000" w:rsidRPr="00000000">
        <w:rPr>
          <w:rtl w:val="0"/>
        </w:rPr>
      </w:r>
    </w:p>
    <w:p w:rsidR="00000000" w:rsidDel="00000000" w:rsidP="00000000" w:rsidRDefault="00000000" w:rsidRPr="00000000" w14:paraId="00000035">
      <w:pPr>
        <w:widowControl w:val="0"/>
        <w:spacing w:after="220" w:lineRule="auto"/>
        <w:jc w:val="both"/>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Instagram: </w:t>
      </w:r>
      <w:hyperlink r:id="rId15">
        <w:r w:rsidDel="00000000" w:rsidR="00000000" w:rsidRPr="00000000">
          <w:rPr>
            <w:rFonts w:ascii="Montserrat" w:cs="Montserrat" w:eastAsia="Montserrat" w:hAnsi="Montserrat"/>
            <w:sz w:val="22"/>
            <w:szCs w:val="22"/>
            <w:highlight w:val="white"/>
            <w:rtl w:val="0"/>
          </w:rPr>
          <w:t xml:space="preserve">@farfetch</w:t>
        </w:r>
      </w:hyperlink>
      <w:r w:rsidDel="00000000" w:rsidR="00000000" w:rsidRPr="00000000">
        <w:rPr>
          <w:rtl w:val="0"/>
        </w:rPr>
      </w:r>
    </w:p>
    <w:p w:rsidR="00000000" w:rsidDel="00000000" w:rsidP="00000000" w:rsidRDefault="00000000" w:rsidRPr="00000000" w14:paraId="00000036">
      <w:pPr>
        <w:spacing w:line="276" w:lineRule="auto"/>
        <w:jc w:val="both"/>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Para cualquier información o solicitud de prensa, favor de contactar a:</w:t>
      </w:r>
    </w:p>
    <w:p w:rsidR="00000000" w:rsidDel="00000000" w:rsidP="00000000" w:rsidRDefault="00000000" w:rsidRPr="00000000" w14:paraId="00000037">
      <w:pPr>
        <w:widowControl w:val="0"/>
        <w:spacing w:line="276" w:lineRule="auto"/>
        <w:ind w:right="-20"/>
        <w:rPr>
          <w:rFonts w:ascii="Montserrat" w:cs="Montserrat" w:eastAsia="Montserrat" w:hAnsi="Montserrat"/>
          <w:sz w:val="22"/>
          <w:szCs w:val="22"/>
        </w:rPr>
      </w:pPr>
      <w:bookmarkStart w:colFirst="0" w:colLast="0" w:name="_j06fa9396z92" w:id="1"/>
      <w:bookmarkEnd w:id="1"/>
      <w:r w:rsidDel="00000000" w:rsidR="00000000" w:rsidRPr="00000000">
        <w:rPr>
          <w:rFonts w:ascii="Montserrat" w:cs="Montserrat" w:eastAsia="Montserrat" w:hAnsi="Montserrat"/>
          <w:sz w:val="22"/>
          <w:szCs w:val="22"/>
          <w:rtl w:val="0"/>
        </w:rPr>
        <w:t xml:space="preserve">Ana Paula Pavón/ Account Executive</w:t>
      </w:r>
    </w:p>
    <w:p w:rsidR="00000000" w:rsidDel="00000000" w:rsidP="00000000" w:rsidRDefault="00000000" w:rsidRPr="00000000" w14:paraId="00000038">
      <w:pPr>
        <w:widowControl w:val="0"/>
        <w:spacing w:line="276" w:lineRule="auto"/>
        <w:ind w:right="-20"/>
        <w:rPr>
          <w:rFonts w:ascii="Montserrat" w:cs="Montserrat" w:eastAsia="Montserrat" w:hAnsi="Montserrat"/>
          <w:sz w:val="22"/>
          <w:szCs w:val="22"/>
          <w:highlight w:val="white"/>
        </w:rPr>
      </w:pPr>
      <w:bookmarkStart w:colFirst="0" w:colLast="0" w:name="_3jw66bzdh6xr" w:id="2"/>
      <w:bookmarkEnd w:id="2"/>
      <w:hyperlink r:id="rId16">
        <w:r w:rsidDel="00000000" w:rsidR="00000000" w:rsidRPr="00000000">
          <w:rPr>
            <w:rFonts w:ascii="Montserrat" w:cs="Montserrat" w:eastAsia="Montserrat" w:hAnsi="Montserrat"/>
            <w:color w:val="1155cc"/>
            <w:sz w:val="22"/>
            <w:szCs w:val="22"/>
            <w:u w:val="single"/>
            <w:rtl w:val="0"/>
          </w:rPr>
          <w:t xml:space="preserve">ana.pavon@another.co</w:t>
        </w:r>
      </w:hyperlink>
      <w:r w:rsidDel="00000000" w:rsidR="00000000" w:rsidRPr="00000000">
        <w:rPr>
          <w:rtl w:val="0"/>
        </w:rPr>
      </w:r>
    </w:p>
    <w:p w:rsidR="00000000" w:rsidDel="00000000" w:rsidP="00000000" w:rsidRDefault="00000000" w:rsidRPr="00000000" w14:paraId="00000039">
      <w:pPr>
        <w:widowControl w:val="0"/>
        <w:spacing w:line="276" w:lineRule="auto"/>
        <w:ind w:right="-20"/>
        <w:rPr>
          <w:rFonts w:ascii="Montserrat" w:cs="Montserrat" w:eastAsia="Montserrat" w:hAnsi="Montserrat"/>
          <w:sz w:val="22"/>
          <w:szCs w:val="22"/>
          <w:highlight w:val="white"/>
        </w:rPr>
      </w:pPr>
      <w:bookmarkStart w:colFirst="0" w:colLast="0" w:name="_kepob6jkycre" w:id="3"/>
      <w:bookmarkEnd w:id="3"/>
      <w:r w:rsidDel="00000000" w:rsidR="00000000" w:rsidRPr="00000000">
        <w:rPr>
          <w:rtl w:val="0"/>
        </w:rPr>
      </w:r>
    </w:p>
    <w:p w:rsidR="00000000" w:rsidDel="00000000" w:rsidP="00000000" w:rsidRDefault="00000000" w:rsidRPr="00000000" w14:paraId="0000003A">
      <w:pPr>
        <w:widowControl w:val="0"/>
        <w:spacing w:line="276" w:lineRule="auto"/>
        <w:ind w:right="-20"/>
        <w:rPr>
          <w:rFonts w:ascii="Montserrat" w:cs="Montserrat" w:eastAsia="Montserrat" w:hAnsi="Montserrat"/>
          <w:sz w:val="22"/>
          <w:szCs w:val="22"/>
          <w:highlight w:val="white"/>
        </w:rPr>
      </w:pPr>
      <w:bookmarkStart w:colFirst="0" w:colLast="0" w:name="_60ge8ah4iut4" w:id="4"/>
      <w:bookmarkEnd w:id="4"/>
      <w:r w:rsidDel="00000000" w:rsidR="00000000" w:rsidRPr="00000000">
        <w:rPr>
          <w:rFonts w:ascii="Montserrat" w:cs="Montserrat" w:eastAsia="Montserrat" w:hAnsi="Montserrat"/>
          <w:sz w:val="22"/>
          <w:szCs w:val="22"/>
          <w:highlight w:val="white"/>
          <w:rtl w:val="0"/>
        </w:rPr>
        <w:t xml:space="preserve">Armando Trucíos / Fashion, Lifestyle &amp; Luxury Supervisor</w:t>
      </w:r>
    </w:p>
    <w:p w:rsidR="00000000" w:rsidDel="00000000" w:rsidP="00000000" w:rsidRDefault="00000000" w:rsidRPr="00000000" w14:paraId="0000003B">
      <w:pPr>
        <w:widowControl w:val="0"/>
        <w:spacing w:line="276" w:lineRule="auto"/>
        <w:ind w:right="-20"/>
        <w:rPr>
          <w:rFonts w:ascii="Montserrat" w:cs="Montserrat" w:eastAsia="Montserrat" w:hAnsi="Montserrat"/>
          <w:sz w:val="22"/>
          <w:szCs w:val="22"/>
          <w:highlight w:val="white"/>
        </w:rPr>
      </w:pPr>
      <w:bookmarkStart w:colFirst="0" w:colLast="0" w:name="_8zbmrr1i5jgs" w:id="5"/>
      <w:bookmarkEnd w:id="5"/>
      <w:hyperlink r:id="rId17">
        <w:r w:rsidDel="00000000" w:rsidR="00000000" w:rsidRPr="00000000">
          <w:rPr>
            <w:rFonts w:ascii="Montserrat" w:cs="Montserrat" w:eastAsia="Montserrat" w:hAnsi="Montserrat"/>
            <w:color w:val="1155cc"/>
            <w:sz w:val="22"/>
            <w:szCs w:val="22"/>
            <w:highlight w:val="white"/>
            <w:u w:val="single"/>
            <w:rtl w:val="0"/>
          </w:rPr>
          <w:t xml:space="preserve">armando.trucios@another.co</w:t>
        </w:r>
      </w:hyperlink>
      <w:r w:rsidDel="00000000" w:rsidR="00000000" w:rsidRPr="00000000">
        <w:rPr>
          <w:rtl w:val="0"/>
        </w:rPr>
      </w:r>
    </w:p>
    <w:p w:rsidR="00000000" w:rsidDel="00000000" w:rsidP="00000000" w:rsidRDefault="00000000" w:rsidRPr="00000000" w14:paraId="0000003C">
      <w:pPr>
        <w:widowControl w:val="0"/>
        <w:spacing w:line="276" w:lineRule="auto"/>
        <w:ind w:right="-20"/>
        <w:rPr>
          <w:rFonts w:ascii="Montserrat" w:cs="Montserrat" w:eastAsia="Montserrat" w:hAnsi="Montserrat"/>
          <w:sz w:val="22"/>
          <w:szCs w:val="22"/>
          <w:highlight w:val="white"/>
        </w:rPr>
      </w:pPr>
      <w:bookmarkStart w:colFirst="0" w:colLast="0" w:name="_3nx9386hh6gc" w:id="6"/>
      <w:bookmarkEnd w:id="6"/>
      <w:r w:rsidDel="00000000" w:rsidR="00000000" w:rsidRPr="00000000">
        <w:rPr>
          <w:rtl w:val="0"/>
        </w:rPr>
      </w:r>
    </w:p>
    <w:p w:rsidR="00000000" w:rsidDel="00000000" w:rsidP="00000000" w:rsidRDefault="00000000" w:rsidRPr="00000000" w14:paraId="0000003D">
      <w:pPr>
        <w:widowControl w:val="0"/>
        <w:spacing w:line="331.2" w:lineRule="auto"/>
        <w:jc w:val="both"/>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Contacto</w:t>
      </w:r>
    </w:p>
    <w:p w:rsidR="00000000" w:rsidDel="00000000" w:rsidP="00000000" w:rsidRDefault="00000000" w:rsidRPr="00000000" w14:paraId="0000003E">
      <w:pPr>
        <w:widowControl w:val="0"/>
        <w:spacing w:line="331.2" w:lineRule="auto"/>
        <w:jc w:val="both"/>
        <w:rPr>
          <w:rFonts w:ascii="Montserrat" w:cs="Montserrat" w:eastAsia="Montserrat" w:hAnsi="Montserrat"/>
          <w:sz w:val="22"/>
          <w:szCs w:val="22"/>
          <w:highlight w:val="white"/>
        </w:rPr>
      </w:pPr>
      <w:r w:rsidDel="00000000" w:rsidR="00000000" w:rsidRPr="00000000">
        <w:rPr>
          <w:rFonts w:ascii="Montserrat" w:cs="Montserrat" w:eastAsia="Montserrat" w:hAnsi="Montserrat"/>
          <w:sz w:val="22"/>
          <w:szCs w:val="22"/>
          <w:highlight w:val="white"/>
          <w:rtl w:val="0"/>
        </w:rPr>
        <w:t xml:space="preserve">Another Company </w:t>
      </w:r>
    </w:p>
    <w:p w:rsidR="00000000" w:rsidDel="00000000" w:rsidP="00000000" w:rsidRDefault="00000000" w:rsidRPr="00000000" w14:paraId="0000003F">
      <w:pPr>
        <w:widowControl w:val="0"/>
        <w:spacing w:line="331.2" w:lineRule="auto"/>
        <w:jc w:val="both"/>
        <w:rPr>
          <w:b w:val="1"/>
          <w:sz w:val="22"/>
          <w:szCs w:val="22"/>
        </w:rPr>
      </w:pPr>
      <w:hyperlink r:id="rId18">
        <w:r w:rsidDel="00000000" w:rsidR="00000000" w:rsidRPr="00000000">
          <w:rPr>
            <w:rFonts w:ascii="Montserrat" w:cs="Montserrat" w:eastAsia="Montserrat" w:hAnsi="Montserrat"/>
            <w:sz w:val="22"/>
            <w:szCs w:val="22"/>
            <w:highlight w:val="white"/>
            <w:rtl w:val="0"/>
          </w:rPr>
          <w:t xml:space="preserve">farfetch@another.co</w:t>
        </w:r>
      </w:hyperlink>
      <w:r w:rsidDel="00000000" w:rsidR="00000000" w:rsidRPr="00000000">
        <w:rPr>
          <w:rtl w:val="0"/>
        </w:rPr>
      </w:r>
    </w:p>
    <w:p w:rsidR="00000000" w:rsidDel="00000000" w:rsidP="00000000" w:rsidRDefault="00000000" w:rsidRPr="00000000" w14:paraId="00000040">
      <w:pPr>
        <w:rPr>
          <w:rFonts w:ascii="Arial" w:cs="Arial" w:eastAsia="Arial" w:hAnsi="Arial"/>
        </w:rPr>
      </w:pPr>
      <w:r w:rsidDel="00000000" w:rsidR="00000000" w:rsidRPr="00000000">
        <w:rPr>
          <w:rtl w:val="0"/>
        </w:rPr>
      </w:r>
    </w:p>
    <w:p w:rsidR="00000000" w:rsidDel="00000000" w:rsidP="00000000" w:rsidRDefault="00000000" w:rsidRPr="00000000" w14:paraId="00000041">
      <w:pPr>
        <w:widowControl w:val="0"/>
        <w:spacing w:line="331.2" w:lineRule="auto"/>
        <w:jc w:val="both"/>
        <w:rPr>
          <w:rFonts w:ascii="Arial" w:cs="Arial" w:eastAsia="Arial" w:hAnsi="Arial"/>
        </w:rPr>
      </w:pPr>
      <w:r w:rsidDel="00000000" w:rsidR="00000000" w:rsidRPr="00000000">
        <w:rPr>
          <w:rtl w:val="0"/>
        </w:rPr>
      </w:r>
    </w:p>
    <w:sectPr>
      <w:headerReference r:id="rId19" w:type="default"/>
      <w:pgSz w:h="16838" w:w="11906"/>
      <w:pgMar w:bottom="1134" w:top="1417"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2">
    <w:pPr>
      <w:rPr/>
    </w:pPr>
    <w:r w:rsidDel="00000000" w:rsidR="00000000" w:rsidRPr="00000000">
      <w:rPr/>
      <w:drawing>
        <wp:inline distB="114300" distT="114300" distL="114300" distR="114300">
          <wp:extent cx="884872" cy="884872"/>
          <wp:effectExtent b="0" l="0" r="0" t="0"/>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84872" cy="884872"/>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2.jpg"/><Relationship Id="rId10" Type="http://schemas.openxmlformats.org/officeDocument/2006/relationships/image" Target="media/image5.jpg"/><Relationship Id="rId13" Type="http://schemas.openxmlformats.org/officeDocument/2006/relationships/hyperlink" Target="https://www.farfetch.com/mx/stories/women/opening-ceremony-pride-edit-ss20.aspx" TargetMode="External"/><Relationship Id="rId12" Type="http://schemas.openxmlformats.org/officeDocument/2006/relationships/hyperlink" Target="https://www.farfetch.com/mx/stories/women/opening-ceremony-pride-edit-ss20.asp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jpg"/><Relationship Id="rId15" Type="http://schemas.openxmlformats.org/officeDocument/2006/relationships/hyperlink" Target="https://instagram.com/farfetch" TargetMode="External"/><Relationship Id="rId14" Type="http://schemas.openxmlformats.org/officeDocument/2006/relationships/hyperlink" Target="https://aboutfarfetch.com/" TargetMode="External"/><Relationship Id="rId17" Type="http://schemas.openxmlformats.org/officeDocument/2006/relationships/hyperlink" Target="mailto:armando.trucios@another.co" TargetMode="External"/><Relationship Id="rId16" Type="http://schemas.openxmlformats.org/officeDocument/2006/relationships/hyperlink" Target="mailto:ana.pavon@another.co" TargetMode="External"/><Relationship Id="rId5" Type="http://schemas.openxmlformats.org/officeDocument/2006/relationships/styles" Target="styles.xml"/><Relationship Id="rId19" Type="http://schemas.openxmlformats.org/officeDocument/2006/relationships/header" Target="header1.xml"/><Relationship Id="rId6" Type="http://schemas.openxmlformats.org/officeDocument/2006/relationships/image" Target="media/image4.jpg"/><Relationship Id="rId18" Type="http://schemas.openxmlformats.org/officeDocument/2006/relationships/hyperlink" Target="mailto:farfetch@another.co" TargetMode="External"/><Relationship Id="rId7" Type="http://schemas.openxmlformats.org/officeDocument/2006/relationships/image" Target="media/image7.jpg"/><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